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E2544" w14:textId="23BC3C53" w:rsidR="001F7810" w:rsidRPr="00F964C6" w:rsidRDefault="001F7810" w:rsidP="001F7810">
      <w:pPr>
        <w:widowControl w:val="0"/>
        <w:suppressAutoHyphens/>
        <w:autoSpaceDN w:val="0"/>
        <w:spacing w:after="120" w:line="240" w:lineRule="auto"/>
        <w:rPr>
          <w:rFonts w:eastAsia="SimSun" w:cs="Mangal"/>
          <w:i/>
          <w:kern w:val="3"/>
          <w:sz w:val="24"/>
          <w:szCs w:val="24"/>
          <w:lang w:eastAsia="zh-CN" w:bidi="hi-IN"/>
        </w:rPr>
      </w:pPr>
      <w:r w:rsidRPr="00F964C6">
        <w:rPr>
          <w:rFonts w:eastAsia="SimSun" w:cs="Mangal"/>
          <w:i/>
          <w:kern w:val="3"/>
          <w:sz w:val="24"/>
          <w:szCs w:val="24"/>
          <w:lang w:eastAsia="zh-CN" w:bidi="hi-IN"/>
        </w:rPr>
        <w:t xml:space="preserve">Na temelju članka 30. Zakona o komunalnom gospodarstvu („Narodne novine“,  broj 68/18, 110/18 i 32/20) direktor trgovačkog društva Gradski parking d.o.o., dana  </w:t>
      </w:r>
      <w:r w:rsidR="00695FBC">
        <w:rPr>
          <w:rFonts w:eastAsia="SimSun" w:cs="Mangal"/>
          <w:i/>
          <w:kern w:val="3"/>
          <w:sz w:val="24"/>
          <w:szCs w:val="24"/>
          <w:lang w:eastAsia="zh-CN" w:bidi="hi-IN"/>
        </w:rPr>
        <w:t>17. veljače</w:t>
      </w:r>
      <w:r w:rsidRPr="00F964C6">
        <w:rPr>
          <w:rFonts w:eastAsia="SimSun" w:cs="Mangal"/>
          <w:i/>
          <w:kern w:val="3"/>
          <w:sz w:val="24"/>
          <w:szCs w:val="24"/>
          <w:lang w:eastAsia="zh-CN" w:bidi="hi-IN"/>
        </w:rPr>
        <w:t xml:space="preserve">  2022. godine donosi</w:t>
      </w:r>
    </w:p>
    <w:p w14:paraId="1958728E" w14:textId="77777777" w:rsidR="001F7810" w:rsidRPr="00F964C6" w:rsidRDefault="001F7810" w:rsidP="001F7810">
      <w:pPr>
        <w:widowControl w:val="0"/>
        <w:suppressAutoHyphens/>
        <w:autoSpaceDN w:val="0"/>
        <w:spacing w:after="120" w:line="240" w:lineRule="auto"/>
        <w:jc w:val="center"/>
        <w:rPr>
          <w:rFonts w:eastAsia="SimSun" w:cs="Mangal"/>
          <w:b/>
          <w:i/>
          <w:kern w:val="3"/>
          <w:sz w:val="24"/>
          <w:szCs w:val="24"/>
          <w:lang w:eastAsia="zh-CN" w:bidi="hi-IN"/>
        </w:rPr>
      </w:pPr>
      <w:r w:rsidRPr="00F964C6">
        <w:rPr>
          <w:rFonts w:eastAsia="SimSun" w:cs="Mangal"/>
          <w:b/>
          <w:i/>
          <w:kern w:val="3"/>
          <w:sz w:val="24"/>
          <w:szCs w:val="24"/>
          <w:lang w:eastAsia="zh-CN" w:bidi="hi-IN"/>
        </w:rPr>
        <w:t>IZMJENE I DOPUNE</w:t>
      </w:r>
    </w:p>
    <w:p w14:paraId="712F64AF" w14:textId="77777777" w:rsidR="001F7810" w:rsidRPr="00F964C6" w:rsidRDefault="001F7810" w:rsidP="001F7810">
      <w:pPr>
        <w:widowControl w:val="0"/>
        <w:suppressAutoHyphens/>
        <w:autoSpaceDN w:val="0"/>
        <w:spacing w:after="120" w:line="240" w:lineRule="auto"/>
        <w:jc w:val="center"/>
        <w:rPr>
          <w:rFonts w:ascii="Calibri" w:eastAsia="SimSun" w:hAnsi="Calibri" w:cs="Mangal"/>
          <w:b/>
          <w:i/>
          <w:kern w:val="3"/>
          <w:sz w:val="24"/>
          <w:szCs w:val="24"/>
          <w:lang w:eastAsia="zh-CN" w:bidi="hi-IN"/>
        </w:rPr>
      </w:pPr>
      <w:r w:rsidRPr="00F964C6">
        <w:rPr>
          <w:rFonts w:ascii="Calibri" w:eastAsia="SimSun" w:hAnsi="Calibri" w:cs="Mangal"/>
          <w:b/>
          <w:i/>
          <w:kern w:val="3"/>
          <w:sz w:val="24"/>
          <w:szCs w:val="24"/>
          <w:lang w:eastAsia="zh-CN" w:bidi="hi-IN"/>
        </w:rPr>
        <w:t xml:space="preserve">OPĆIH UVJETA </w:t>
      </w:r>
    </w:p>
    <w:p w14:paraId="42368922" w14:textId="77777777" w:rsidR="001F7810" w:rsidRPr="00F964C6" w:rsidRDefault="001F7810" w:rsidP="001F7810">
      <w:pPr>
        <w:widowControl w:val="0"/>
        <w:suppressAutoHyphens/>
        <w:autoSpaceDN w:val="0"/>
        <w:spacing w:after="120" w:line="240" w:lineRule="auto"/>
        <w:jc w:val="center"/>
        <w:rPr>
          <w:rFonts w:ascii="Calibri" w:eastAsia="SimSun" w:hAnsi="Calibri" w:cs="Mangal"/>
          <w:b/>
          <w:i/>
          <w:kern w:val="3"/>
          <w:sz w:val="24"/>
          <w:szCs w:val="24"/>
          <w:lang w:val="en-GB" w:eastAsia="zh-CN" w:bidi="hi-IN"/>
        </w:rPr>
      </w:pPr>
      <w:r w:rsidRPr="00F964C6">
        <w:rPr>
          <w:rFonts w:ascii="Calibri" w:eastAsia="SimSun" w:hAnsi="Calibri" w:cs="Mangal"/>
          <w:b/>
          <w:i/>
          <w:kern w:val="3"/>
          <w:sz w:val="24"/>
          <w:szCs w:val="24"/>
          <w:lang w:val="en-GB" w:eastAsia="zh-CN" w:bidi="hi-IN"/>
        </w:rPr>
        <w:t>UGOVORA</w:t>
      </w:r>
      <w:r w:rsidRPr="00F964C6">
        <w:rPr>
          <w:rFonts w:ascii="Calibri" w:eastAsia="SimSun" w:hAnsi="Calibri" w:cs="Mangal"/>
          <w:i/>
          <w:kern w:val="3"/>
          <w:sz w:val="24"/>
          <w:szCs w:val="24"/>
          <w:lang w:val="en-GB" w:eastAsia="zh-CN" w:bidi="hi-IN"/>
        </w:rPr>
        <w:t xml:space="preserve"> </w:t>
      </w:r>
      <w:r w:rsidRPr="00F964C6">
        <w:rPr>
          <w:rFonts w:ascii="Calibri" w:eastAsia="SimSun" w:hAnsi="Calibri" w:cs="Mangal"/>
          <w:b/>
          <w:i/>
          <w:kern w:val="3"/>
          <w:sz w:val="24"/>
          <w:szCs w:val="24"/>
          <w:lang w:val="en-GB" w:eastAsia="zh-CN" w:bidi="hi-IN"/>
        </w:rPr>
        <w:t>O</w:t>
      </w:r>
      <w:r w:rsidRPr="00F964C6">
        <w:rPr>
          <w:rFonts w:ascii="Calibri" w:eastAsia="SimSun" w:hAnsi="Calibri" w:cs="Mangal"/>
          <w:i/>
          <w:kern w:val="3"/>
          <w:sz w:val="24"/>
          <w:szCs w:val="24"/>
          <w:lang w:val="en-GB" w:eastAsia="zh-CN" w:bidi="hi-IN"/>
        </w:rPr>
        <w:t xml:space="preserve"> </w:t>
      </w:r>
      <w:r w:rsidRPr="00F964C6">
        <w:rPr>
          <w:rFonts w:ascii="Calibri" w:eastAsia="SimSun" w:hAnsi="Calibri" w:cs="Mangal"/>
          <w:b/>
          <w:i/>
          <w:kern w:val="3"/>
          <w:sz w:val="24"/>
          <w:szCs w:val="24"/>
          <w:lang w:val="en-GB" w:eastAsia="zh-CN" w:bidi="hi-IN"/>
        </w:rPr>
        <w:t>KORI</w:t>
      </w:r>
      <w:r w:rsidRPr="00F964C6">
        <w:rPr>
          <w:rFonts w:ascii="Calibri" w:eastAsia="SimSun" w:hAnsi="Calibri" w:cs="Mangal"/>
          <w:b/>
          <w:i/>
          <w:kern w:val="3"/>
          <w:sz w:val="24"/>
          <w:szCs w:val="24"/>
          <w:lang w:eastAsia="zh-CN" w:bidi="hi-IN"/>
        </w:rPr>
        <w:t>Š</w:t>
      </w:r>
      <w:r w:rsidRPr="00F964C6">
        <w:rPr>
          <w:rFonts w:ascii="Calibri" w:eastAsia="SimSun" w:hAnsi="Calibri" w:cs="Mangal"/>
          <w:b/>
          <w:i/>
          <w:kern w:val="3"/>
          <w:sz w:val="24"/>
          <w:szCs w:val="24"/>
          <w:lang w:val="en-GB" w:eastAsia="zh-CN" w:bidi="hi-IN"/>
        </w:rPr>
        <w:t>TENJU</w:t>
      </w:r>
      <w:r w:rsidRPr="00F964C6">
        <w:rPr>
          <w:rFonts w:ascii="Calibri" w:eastAsia="SimSun" w:hAnsi="Calibri" w:cs="Mangal"/>
          <w:i/>
          <w:kern w:val="3"/>
          <w:sz w:val="24"/>
          <w:szCs w:val="24"/>
          <w:lang w:val="en-GB" w:eastAsia="zh-CN" w:bidi="hi-IN"/>
        </w:rPr>
        <w:t xml:space="preserve"> </w:t>
      </w:r>
      <w:r w:rsidRPr="00F964C6">
        <w:rPr>
          <w:rFonts w:ascii="Calibri" w:eastAsia="SimSun" w:hAnsi="Calibri" w:cs="Mangal"/>
          <w:b/>
          <w:i/>
          <w:kern w:val="3"/>
          <w:sz w:val="24"/>
          <w:szCs w:val="24"/>
          <w:lang w:val="en-GB" w:eastAsia="zh-CN" w:bidi="hi-IN"/>
        </w:rPr>
        <w:t>JAVNIH</w:t>
      </w:r>
      <w:r w:rsidRPr="00F964C6">
        <w:rPr>
          <w:rFonts w:ascii="Calibri" w:eastAsia="SimSun" w:hAnsi="Calibri" w:cs="Mangal"/>
          <w:i/>
          <w:kern w:val="3"/>
          <w:sz w:val="24"/>
          <w:szCs w:val="24"/>
          <w:lang w:val="en-GB" w:eastAsia="zh-CN" w:bidi="hi-IN"/>
        </w:rPr>
        <w:t xml:space="preserve"> </w:t>
      </w:r>
      <w:r w:rsidRPr="00F964C6">
        <w:rPr>
          <w:rFonts w:ascii="Calibri" w:eastAsia="SimSun" w:hAnsi="Calibri" w:cs="Mangal"/>
          <w:b/>
          <w:i/>
          <w:kern w:val="3"/>
          <w:sz w:val="24"/>
          <w:szCs w:val="24"/>
          <w:lang w:val="en-GB" w:eastAsia="zh-CN" w:bidi="hi-IN"/>
        </w:rPr>
        <w:t>PARKIRALI</w:t>
      </w:r>
      <w:r w:rsidRPr="00F964C6">
        <w:rPr>
          <w:rFonts w:ascii="Calibri" w:eastAsia="SimSun" w:hAnsi="Calibri" w:cs="Mangal"/>
          <w:b/>
          <w:i/>
          <w:kern w:val="3"/>
          <w:sz w:val="24"/>
          <w:szCs w:val="24"/>
          <w:lang w:eastAsia="zh-CN" w:bidi="hi-IN"/>
        </w:rPr>
        <w:t>Š</w:t>
      </w:r>
      <w:r w:rsidRPr="00F964C6">
        <w:rPr>
          <w:rFonts w:ascii="Calibri" w:eastAsia="SimSun" w:hAnsi="Calibri" w:cs="Mangal"/>
          <w:b/>
          <w:i/>
          <w:kern w:val="3"/>
          <w:sz w:val="24"/>
          <w:szCs w:val="24"/>
          <w:lang w:val="en-GB" w:eastAsia="zh-CN" w:bidi="hi-IN"/>
        </w:rPr>
        <w:t>TA S NAPLATOM</w:t>
      </w:r>
    </w:p>
    <w:p w14:paraId="4137A50F" w14:textId="77777777" w:rsidR="001F7810" w:rsidRPr="00F964C6" w:rsidRDefault="001F7810" w:rsidP="001F7810">
      <w:pPr>
        <w:rPr>
          <w:sz w:val="24"/>
          <w:szCs w:val="24"/>
        </w:rPr>
      </w:pPr>
    </w:p>
    <w:p w14:paraId="0EC403C6" w14:textId="77777777" w:rsidR="001F7810" w:rsidRPr="00F964C6" w:rsidRDefault="001F7810" w:rsidP="00BA2607">
      <w:pPr>
        <w:pStyle w:val="Bezproreda"/>
        <w:jc w:val="center"/>
        <w:rPr>
          <w:sz w:val="24"/>
          <w:szCs w:val="24"/>
        </w:rPr>
      </w:pPr>
      <w:r w:rsidRPr="00F964C6">
        <w:rPr>
          <w:sz w:val="24"/>
          <w:szCs w:val="24"/>
        </w:rPr>
        <w:t>Članak 1.</w:t>
      </w:r>
    </w:p>
    <w:p w14:paraId="5CBBC25E" w14:textId="762509E5" w:rsidR="001F7810" w:rsidRPr="00F964C6" w:rsidRDefault="001F7810" w:rsidP="005F4E45">
      <w:pPr>
        <w:pStyle w:val="Bezproreda"/>
        <w:rPr>
          <w:rFonts w:eastAsiaTheme="minorEastAsia" w:cs="Arial"/>
          <w:sz w:val="24"/>
          <w:szCs w:val="24"/>
          <w:lang w:eastAsia="hr-HR"/>
        </w:rPr>
      </w:pPr>
      <w:r w:rsidRPr="00F964C6">
        <w:rPr>
          <w:rFonts w:eastAsiaTheme="minorEastAsia" w:cs="Arial"/>
          <w:sz w:val="24"/>
          <w:szCs w:val="24"/>
          <w:lang w:eastAsia="hr-HR"/>
        </w:rPr>
        <w:t>U Općim uvjetima ugovora o korištenju javnih parkirališta s naplatom („Službeni glasnik Grada Šibenik“, broj 2/19, 3/19, 6/20, 9/20, 12/20,</w:t>
      </w:r>
      <w:r w:rsidR="00F964C6">
        <w:rPr>
          <w:rFonts w:eastAsiaTheme="minorEastAsia" w:cs="Arial"/>
          <w:sz w:val="24"/>
          <w:szCs w:val="24"/>
          <w:lang w:eastAsia="hr-HR"/>
        </w:rPr>
        <w:t xml:space="preserve">  i</w:t>
      </w:r>
      <w:r w:rsidRPr="00F964C6">
        <w:rPr>
          <w:rFonts w:eastAsiaTheme="minorEastAsia" w:cs="Arial"/>
          <w:sz w:val="24"/>
          <w:szCs w:val="24"/>
          <w:lang w:eastAsia="hr-HR"/>
        </w:rPr>
        <w:t xml:space="preserve"> 1/21)  u članku 11. u stavku 1.  dio teksta koji glasi „</w:t>
      </w:r>
      <w:proofErr w:type="spellStart"/>
      <w:r w:rsidRPr="00F964C6">
        <w:rPr>
          <w:rFonts w:eastAsiaTheme="minorEastAsia" w:cs="Arial"/>
          <w:sz w:val="24"/>
          <w:szCs w:val="24"/>
          <w:lang w:eastAsia="hr-HR"/>
        </w:rPr>
        <w:t>O+Zone</w:t>
      </w:r>
      <w:proofErr w:type="spellEnd"/>
      <w:r w:rsidR="00F964C6">
        <w:rPr>
          <w:rFonts w:eastAsiaTheme="minorEastAsia" w:cs="Arial"/>
          <w:sz w:val="24"/>
          <w:szCs w:val="24"/>
          <w:lang w:eastAsia="hr-HR"/>
        </w:rPr>
        <w:t>,</w:t>
      </w:r>
      <w:r w:rsidRPr="00F964C6">
        <w:rPr>
          <w:rFonts w:eastAsiaTheme="minorEastAsia" w:cs="Arial"/>
          <w:sz w:val="24"/>
          <w:szCs w:val="24"/>
          <w:lang w:eastAsia="hr-HR"/>
        </w:rPr>
        <w:t>“ briše se.</w:t>
      </w:r>
    </w:p>
    <w:p w14:paraId="22B59712" w14:textId="789307A0" w:rsidR="001F7810" w:rsidRPr="00F964C6" w:rsidRDefault="001F7810" w:rsidP="001F7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sz w:val="24"/>
          <w:szCs w:val="24"/>
          <w:lang w:eastAsia="hr-HR"/>
        </w:rPr>
      </w:pPr>
      <w:r w:rsidRPr="00F964C6">
        <w:rPr>
          <w:rFonts w:eastAsiaTheme="minorEastAsia" w:cs="Arial"/>
          <w:sz w:val="24"/>
          <w:szCs w:val="24"/>
          <w:lang w:eastAsia="hr-HR"/>
        </w:rPr>
        <w:t>Članak 2.</w:t>
      </w:r>
    </w:p>
    <w:p w14:paraId="3B988B9F" w14:textId="4CCEEBFD" w:rsidR="001F7810" w:rsidRPr="00F964C6" w:rsidRDefault="001F7810" w:rsidP="001F7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 w:val="24"/>
          <w:szCs w:val="24"/>
          <w:lang w:eastAsia="hr-HR"/>
        </w:rPr>
      </w:pPr>
      <w:r w:rsidRPr="00F964C6">
        <w:rPr>
          <w:rFonts w:eastAsiaTheme="minorEastAsia" w:cs="Arial"/>
          <w:sz w:val="24"/>
          <w:szCs w:val="24"/>
          <w:lang w:eastAsia="hr-HR"/>
        </w:rPr>
        <w:t>U članku 18. stavku 4. dio tekst koji glasi: „od 22:00 sata do 07:00 sati“ mijenja se i glasi:</w:t>
      </w:r>
    </w:p>
    <w:p w14:paraId="39402CF1" w14:textId="1FAE4D5A" w:rsidR="001F7810" w:rsidRPr="00F964C6" w:rsidRDefault="001F7810" w:rsidP="001F7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 w:val="24"/>
          <w:szCs w:val="24"/>
          <w:lang w:eastAsia="hr-HR"/>
        </w:rPr>
      </w:pPr>
      <w:r w:rsidRPr="00F964C6">
        <w:rPr>
          <w:rFonts w:eastAsiaTheme="minorEastAsia" w:cs="Arial"/>
          <w:sz w:val="24"/>
          <w:szCs w:val="24"/>
          <w:lang w:eastAsia="hr-HR"/>
        </w:rPr>
        <w:t>„od 21:00 sat do 09:00 sati“.</w:t>
      </w:r>
    </w:p>
    <w:p w14:paraId="0EA89905" w14:textId="75031C4C" w:rsidR="001F7810" w:rsidRPr="00F964C6" w:rsidRDefault="001F7810" w:rsidP="001F7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 w:val="24"/>
          <w:szCs w:val="24"/>
          <w:lang w:eastAsia="hr-HR"/>
        </w:rPr>
      </w:pPr>
    </w:p>
    <w:p w14:paraId="13617464" w14:textId="1711E41A" w:rsidR="001F7810" w:rsidRPr="00F964C6" w:rsidRDefault="001F7810" w:rsidP="001F7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sz w:val="24"/>
          <w:szCs w:val="24"/>
          <w:lang w:eastAsia="hr-HR"/>
        </w:rPr>
      </w:pPr>
      <w:r w:rsidRPr="00F964C6">
        <w:rPr>
          <w:rFonts w:eastAsiaTheme="minorEastAsia" w:cs="Arial"/>
          <w:sz w:val="24"/>
          <w:szCs w:val="24"/>
          <w:lang w:eastAsia="hr-HR"/>
        </w:rPr>
        <w:t>Članak 3.</w:t>
      </w:r>
    </w:p>
    <w:p w14:paraId="2468776A" w14:textId="5AD7044D" w:rsidR="001F7810" w:rsidRPr="00F964C6" w:rsidRDefault="008F30DD" w:rsidP="001F7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 w:val="24"/>
          <w:szCs w:val="24"/>
          <w:lang w:eastAsia="hr-HR"/>
        </w:rPr>
      </w:pPr>
      <w:r w:rsidRPr="00F964C6">
        <w:rPr>
          <w:rFonts w:eastAsiaTheme="minorEastAsia" w:cs="Arial"/>
          <w:sz w:val="24"/>
          <w:szCs w:val="24"/>
          <w:lang w:eastAsia="hr-HR"/>
        </w:rPr>
        <w:t>U članku 24. stavku 3. dio teksta koji glasi: „</w:t>
      </w:r>
      <w:proofErr w:type="spellStart"/>
      <w:r w:rsidRPr="00F964C6">
        <w:rPr>
          <w:rFonts w:eastAsiaTheme="minorEastAsia" w:cs="Arial"/>
          <w:sz w:val="24"/>
          <w:szCs w:val="24"/>
          <w:lang w:eastAsia="hr-HR"/>
        </w:rPr>
        <w:t>O+Zone</w:t>
      </w:r>
      <w:proofErr w:type="spellEnd"/>
      <w:r w:rsidRPr="00F964C6">
        <w:rPr>
          <w:rFonts w:eastAsiaTheme="minorEastAsia" w:cs="Arial"/>
          <w:sz w:val="24"/>
          <w:szCs w:val="24"/>
          <w:lang w:eastAsia="hr-HR"/>
        </w:rPr>
        <w:t xml:space="preserve"> – gat Vrulje“ mijenja se i glasi:</w:t>
      </w:r>
    </w:p>
    <w:p w14:paraId="05CCF078" w14:textId="34B522A5" w:rsidR="008F30DD" w:rsidRPr="00F964C6" w:rsidRDefault="008F30DD" w:rsidP="001F7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 w:val="24"/>
          <w:szCs w:val="24"/>
          <w:lang w:eastAsia="hr-HR"/>
        </w:rPr>
      </w:pPr>
      <w:r w:rsidRPr="00F964C6">
        <w:rPr>
          <w:rFonts w:eastAsiaTheme="minorEastAsia" w:cs="Arial"/>
          <w:sz w:val="24"/>
          <w:szCs w:val="24"/>
          <w:lang w:eastAsia="hr-HR"/>
        </w:rPr>
        <w:t>„</w:t>
      </w:r>
      <w:r w:rsidR="002C0584" w:rsidRPr="00F964C6">
        <w:rPr>
          <w:rFonts w:eastAsiaTheme="minorEastAsia" w:cs="Arial"/>
          <w:sz w:val="24"/>
          <w:szCs w:val="24"/>
          <w:lang w:eastAsia="hr-HR"/>
        </w:rPr>
        <w:t>b</w:t>
      </w:r>
      <w:r w:rsidRPr="00F964C6">
        <w:rPr>
          <w:rFonts w:eastAsiaTheme="minorEastAsia" w:cs="Arial"/>
          <w:sz w:val="24"/>
          <w:szCs w:val="24"/>
          <w:lang w:eastAsia="hr-HR"/>
        </w:rPr>
        <w:t>azena u Crnici i parkiralište TEF</w:t>
      </w:r>
      <w:r w:rsidR="003A5982" w:rsidRPr="00F964C6">
        <w:rPr>
          <w:rFonts w:eastAsiaTheme="minorEastAsia" w:cs="Arial"/>
          <w:sz w:val="24"/>
          <w:szCs w:val="24"/>
          <w:lang w:eastAsia="hr-HR"/>
        </w:rPr>
        <w:t xml:space="preserve"> i to </w:t>
      </w:r>
      <w:r w:rsidR="00CB4312" w:rsidRPr="00F964C6">
        <w:rPr>
          <w:rFonts w:eastAsiaTheme="minorEastAsia" w:cs="Arial"/>
          <w:sz w:val="24"/>
          <w:szCs w:val="24"/>
          <w:lang w:eastAsia="hr-HR"/>
        </w:rPr>
        <w:t>u</w:t>
      </w:r>
      <w:r w:rsidR="003A5982" w:rsidRPr="00F964C6">
        <w:rPr>
          <w:rFonts w:eastAsiaTheme="minorEastAsia" w:cs="Arial"/>
          <w:sz w:val="24"/>
          <w:szCs w:val="24"/>
          <w:lang w:eastAsia="hr-HR"/>
        </w:rPr>
        <w:t xml:space="preserve"> razdoblj</w:t>
      </w:r>
      <w:r w:rsidR="00C673C0">
        <w:rPr>
          <w:rFonts w:eastAsiaTheme="minorEastAsia" w:cs="Arial"/>
          <w:sz w:val="24"/>
          <w:szCs w:val="24"/>
          <w:lang w:eastAsia="hr-HR"/>
        </w:rPr>
        <w:t>u</w:t>
      </w:r>
      <w:r w:rsidR="003A5982" w:rsidRPr="00F964C6">
        <w:rPr>
          <w:rFonts w:eastAsiaTheme="minorEastAsia" w:cs="Arial"/>
          <w:sz w:val="24"/>
          <w:szCs w:val="24"/>
          <w:lang w:eastAsia="hr-HR"/>
        </w:rPr>
        <w:t xml:space="preserve"> od 01. 06. do 30.09.</w:t>
      </w:r>
      <w:r w:rsidRPr="00F964C6">
        <w:rPr>
          <w:rFonts w:eastAsiaTheme="minorEastAsia" w:cs="Arial"/>
          <w:sz w:val="24"/>
          <w:szCs w:val="24"/>
          <w:lang w:eastAsia="hr-HR"/>
        </w:rPr>
        <w:t>“.</w:t>
      </w:r>
    </w:p>
    <w:p w14:paraId="7A122857" w14:textId="25A28645" w:rsidR="008F30DD" w:rsidRPr="00F964C6" w:rsidRDefault="008F30DD" w:rsidP="001F7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 w:val="24"/>
          <w:szCs w:val="24"/>
          <w:lang w:eastAsia="hr-HR"/>
        </w:rPr>
      </w:pPr>
    </w:p>
    <w:p w14:paraId="7EF197FA" w14:textId="4A6CDC9F" w:rsidR="00D17C83" w:rsidRPr="000F7118" w:rsidRDefault="008F30DD" w:rsidP="001F7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 w:val="24"/>
          <w:szCs w:val="24"/>
          <w:lang w:eastAsia="hr-HR"/>
        </w:rPr>
      </w:pPr>
      <w:r w:rsidRPr="00F964C6">
        <w:rPr>
          <w:rFonts w:eastAsiaTheme="minorEastAsia" w:cs="Arial"/>
          <w:sz w:val="24"/>
          <w:szCs w:val="24"/>
          <w:lang w:eastAsia="hr-HR"/>
        </w:rPr>
        <w:t>U stavku 4. iza  riječi „mjesečna“ dodaje se kosa crta i tekst koji glasi „godišnja“</w:t>
      </w:r>
      <w:r w:rsidR="00D17C83" w:rsidRPr="00F964C6">
        <w:rPr>
          <w:rFonts w:eastAsiaTheme="minorEastAsia" w:cs="Arial"/>
          <w:sz w:val="24"/>
          <w:szCs w:val="24"/>
          <w:lang w:eastAsia="hr-HR"/>
        </w:rPr>
        <w:t xml:space="preserve">, a dio teksta koji glasi „te se može kupiti u razdoblju od 01.10. do 30.04., a vrijedi za razdoblje od 01.10. do 31.05.“ </w:t>
      </w:r>
      <w:r w:rsidR="0051733B" w:rsidRPr="00F964C6">
        <w:rPr>
          <w:rFonts w:eastAsiaTheme="minorEastAsia" w:cs="Arial"/>
          <w:sz w:val="24"/>
          <w:szCs w:val="24"/>
          <w:lang w:eastAsia="hr-HR"/>
        </w:rPr>
        <w:t>mijenja se i glasi: s tim da mjesečna karta  vrijedi za kalendarski mjesec</w:t>
      </w:r>
      <w:r w:rsidR="00820FB1" w:rsidRPr="00F964C6">
        <w:rPr>
          <w:rFonts w:eastAsiaTheme="minorEastAsia" w:cs="Arial"/>
          <w:sz w:val="24"/>
          <w:szCs w:val="24"/>
          <w:lang w:eastAsia="hr-HR"/>
        </w:rPr>
        <w:t xml:space="preserve">, </w:t>
      </w:r>
      <w:r w:rsidR="00820FB1" w:rsidRPr="000F7118">
        <w:rPr>
          <w:rFonts w:eastAsiaTheme="minorEastAsia" w:cs="Arial"/>
          <w:sz w:val="24"/>
          <w:szCs w:val="24"/>
          <w:lang w:eastAsia="hr-HR"/>
        </w:rPr>
        <w:t>a godišnja za dvanaest kalendarskih mjeseci.</w:t>
      </w:r>
      <w:r w:rsidR="0051733B" w:rsidRPr="000F7118">
        <w:rPr>
          <w:rFonts w:eastAsiaTheme="minorEastAsia" w:cs="Arial"/>
          <w:sz w:val="24"/>
          <w:szCs w:val="24"/>
          <w:lang w:eastAsia="hr-HR"/>
        </w:rPr>
        <w:t>“</w:t>
      </w:r>
    </w:p>
    <w:p w14:paraId="6705D7DC" w14:textId="7DD8569D" w:rsidR="008F30DD" w:rsidRPr="00F964C6" w:rsidRDefault="008F30DD" w:rsidP="001F7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 w:val="24"/>
          <w:szCs w:val="24"/>
          <w:lang w:eastAsia="hr-HR"/>
        </w:rPr>
      </w:pPr>
    </w:p>
    <w:p w14:paraId="3CD8A4EB" w14:textId="6CFA2BA4" w:rsidR="00D17C83" w:rsidRPr="00F964C6" w:rsidRDefault="00D17C83" w:rsidP="001F7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 w:val="24"/>
          <w:szCs w:val="24"/>
          <w:lang w:eastAsia="hr-HR"/>
        </w:rPr>
      </w:pPr>
      <w:r w:rsidRPr="00F964C6">
        <w:rPr>
          <w:rFonts w:eastAsiaTheme="minorEastAsia" w:cs="Arial"/>
          <w:sz w:val="24"/>
          <w:szCs w:val="24"/>
          <w:lang w:eastAsia="hr-HR"/>
        </w:rPr>
        <w:t>U stavku 8. iza riječi „Mjesečna“ dodaje se kosa crta i tekst koji glasi: „godišnj</w:t>
      </w:r>
      <w:r w:rsidR="00882F13" w:rsidRPr="00F964C6">
        <w:rPr>
          <w:rFonts w:eastAsiaTheme="minorEastAsia" w:cs="Arial"/>
          <w:sz w:val="24"/>
          <w:szCs w:val="24"/>
          <w:lang w:eastAsia="hr-HR"/>
        </w:rPr>
        <w:t>a</w:t>
      </w:r>
      <w:r w:rsidRPr="00F964C6">
        <w:rPr>
          <w:rFonts w:eastAsiaTheme="minorEastAsia" w:cs="Arial"/>
          <w:sz w:val="24"/>
          <w:szCs w:val="24"/>
          <w:lang w:eastAsia="hr-HR"/>
        </w:rPr>
        <w:t>“.</w:t>
      </w:r>
    </w:p>
    <w:p w14:paraId="54692CDC" w14:textId="61EADE8B" w:rsidR="00882F13" w:rsidRPr="00F964C6" w:rsidRDefault="00882F13" w:rsidP="001F7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 w:val="24"/>
          <w:szCs w:val="24"/>
          <w:lang w:eastAsia="hr-HR"/>
        </w:rPr>
      </w:pPr>
    </w:p>
    <w:p w14:paraId="37A31ABC" w14:textId="4544724F" w:rsidR="00954EAA" w:rsidRDefault="00882F13" w:rsidP="001F7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 w:val="24"/>
          <w:szCs w:val="24"/>
          <w:lang w:eastAsia="hr-HR"/>
        </w:rPr>
      </w:pPr>
      <w:r w:rsidRPr="00F964C6">
        <w:rPr>
          <w:rFonts w:eastAsiaTheme="minorEastAsia" w:cs="Arial"/>
          <w:sz w:val="24"/>
          <w:szCs w:val="24"/>
          <w:lang w:eastAsia="hr-HR"/>
        </w:rPr>
        <w:t xml:space="preserve">U stavku 10. </w:t>
      </w:r>
      <w:r w:rsidR="00055B1A">
        <w:rPr>
          <w:rFonts w:eastAsiaTheme="minorEastAsia" w:cs="Arial"/>
          <w:sz w:val="24"/>
          <w:szCs w:val="24"/>
          <w:lang w:eastAsia="hr-HR"/>
        </w:rPr>
        <w:t>iza</w:t>
      </w:r>
      <w:r w:rsidR="00DC1AFC">
        <w:rPr>
          <w:rFonts w:eastAsiaTheme="minorEastAsia" w:cs="Arial"/>
          <w:sz w:val="24"/>
          <w:szCs w:val="24"/>
          <w:lang w:eastAsia="hr-HR"/>
        </w:rPr>
        <w:t xml:space="preserve"> </w:t>
      </w:r>
      <w:r w:rsidR="00055B1A">
        <w:rPr>
          <w:rFonts w:eastAsiaTheme="minorEastAsia" w:cs="Arial"/>
          <w:sz w:val="24"/>
          <w:szCs w:val="24"/>
          <w:lang w:eastAsia="hr-HR"/>
        </w:rPr>
        <w:t xml:space="preserve"> teksta koji glasi: „komercijalne karte“ otvaraju se zagrade i dodaje tekst koji glasi: „ (za zatvorena /rampom reguliran</w:t>
      </w:r>
      <w:r w:rsidR="00E535C1">
        <w:rPr>
          <w:rFonts w:eastAsiaTheme="minorEastAsia" w:cs="Arial"/>
          <w:sz w:val="24"/>
          <w:szCs w:val="24"/>
          <w:lang w:eastAsia="hr-HR"/>
        </w:rPr>
        <w:t>a</w:t>
      </w:r>
      <w:r w:rsidR="00055B1A">
        <w:rPr>
          <w:rFonts w:eastAsiaTheme="minorEastAsia" w:cs="Arial"/>
          <w:sz w:val="24"/>
          <w:szCs w:val="24"/>
          <w:lang w:eastAsia="hr-HR"/>
        </w:rPr>
        <w:t xml:space="preserve"> parkirališta)“</w:t>
      </w:r>
      <w:r w:rsidR="00954EAA">
        <w:rPr>
          <w:rFonts w:eastAsiaTheme="minorEastAsia" w:cs="Arial"/>
          <w:sz w:val="24"/>
          <w:szCs w:val="24"/>
          <w:lang w:eastAsia="hr-HR"/>
        </w:rPr>
        <w:t>,  a</w:t>
      </w:r>
      <w:r w:rsidR="00055B1A">
        <w:rPr>
          <w:rFonts w:eastAsiaTheme="minorEastAsia" w:cs="Arial"/>
          <w:sz w:val="24"/>
          <w:szCs w:val="24"/>
          <w:lang w:eastAsia="hr-HR"/>
        </w:rPr>
        <w:t xml:space="preserve"> dio teksta</w:t>
      </w:r>
      <w:r w:rsidRPr="00F964C6">
        <w:rPr>
          <w:rFonts w:eastAsiaTheme="minorEastAsia" w:cs="Arial"/>
          <w:sz w:val="24"/>
          <w:szCs w:val="24"/>
          <w:lang w:eastAsia="hr-HR"/>
        </w:rPr>
        <w:t xml:space="preserve"> koji glasi : „osim korisnika </w:t>
      </w:r>
      <w:proofErr w:type="spellStart"/>
      <w:r w:rsidRPr="00F964C6">
        <w:rPr>
          <w:rFonts w:eastAsiaTheme="minorEastAsia" w:cs="Arial"/>
          <w:sz w:val="24"/>
          <w:szCs w:val="24"/>
          <w:lang w:eastAsia="hr-HR"/>
        </w:rPr>
        <w:t>O+Zone</w:t>
      </w:r>
      <w:proofErr w:type="spellEnd"/>
      <w:r w:rsidRPr="00F964C6">
        <w:rPr>
          <w:rFonts w:eastAsiaTheme="minorEastAsia" w:cs="Arial"/>
          <w:sz w:val="24"/>
          <w:szCs w:val="24"/>
          <w:lang w:eastAsia="hr-HR"/>
        </w:rPr>
        <w:t xml:space="preserve">“ </w:t>
      </w:r>
      <w:r w:rsidR="00055B1A">
        <w:rPr>
          <w:rFonts w:eastAsiaTheme="minorEastAsia" w:cs="Arial"/>
          <w:sz w:val="24"/>
          <w:szCs w:val="24"/>
          <w:lang w:eastAsia="hr-HR"/>
        </w:rPr>
        <w:t>briše se</w:t>
      </w:r>
      <w:r w:rsidR="00954EAA">
        <w:rPr>
          <w:rFonts w:eastAsiaTheme="minorEastAsia" w:cs="Arial"/>
          <w:sz w:val="24"/>
          <w:szCs w:val="24"/>
          <w:lang w:eastAsia="hr-HR"/>
        </w:rPr>
        <w:t>.</w:t>
      </w:r>
    </w:p>
    <w:p w14:paraId="4499F362" w14:textId="7D2FFA55" w:rsidR="00954EAA" w:rsidRPr="00F964C6" w:rsidRDefault="00954EAA" w:rsidP="001F7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 w:val="24"/>
          <w:szCs w:val="24"/>
          <w:lang w:eastAsia="hr-HR"/>
        </w:rPr>
      </w:pPr>
      <w:r>
        <w:rPr>
          <w:rFonts w:eastAsiaTheme="minorEastAsia" w:cs="Arial"/>
          <w:sz w:val="24"/>
          <w:szCs w:val="24"/>
          <w:lang w:eastAsia="hr-HR"/>
        </w:rPr>
        <w:t>Iza riječi „usluge“ briše se zarez i dodaje točka.</w:t>
      </w:r>
    </w:p>
    <w:p w14:paraId="71191597" w14:textId="0310D24C" w:rsidR="008C2CA9" w:rsidRDefault="008C2CA9" w:rsidP="001F7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 w:val="24"/>
          <w:szCs w:val="24"/>
          <w:lang w:eastAsia="hr-HR"/>
        </w:rPr>
      </w:pPr>
    </w:p>
    <w:p w14:paraId="5922E8C0" w14:textId="77777777" w:rsidR="00E659BD" w:rsidRPr="000F7118" w:rsidRDefault="00E659BD" w:rsidP="001F7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 w:val="24"/>
          <w:szCs w:val="24"/>
          <w:lang w:eastAsia="hr-HR"/>
        </w:rPr>
      </w:pPr>
      <w:r w:rsidRPr="000F7118">
        <w:rPr>
          <w:rFonts w:eastAsiaTheme="minorEastAsia" w:cs="Arial"/>
          <w:sz w:val="24"/>
          <w:szCs w:val="24"/>
          <w:lang w:eastAsia="hr-HR"/>
        </w:rPr>
        <w:t>U stavku 11. dio teksta koji glasi: “za razdoblje od najmanje dva mjeseca.“ briše se.</w:t>
      </w:r>
    </w:p>
    <w:p w14:paraId="376065F5" w14:textId="7BF48110" w:rsidR="00E659BD" w:rsidRPr="000F7118" w:rsidRDefault="00E659BD" w:rsidP="001F7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 w:val="24"/>
          <w:szCs w:val="24"/>
          <w:lang w:eastAsia="hr-HR"/>
        </w:rPr>
      </w:pPr>
      <w:r w:rsidRPr="000F7118">
        <w:rPr>
          <w:rFonts w:eastAsiaTheme="minorEastAsia" w:cs="Arial"/>
          <w:sz w:val="24"/>
          <w:szCs w:val="24"/>
          <w:lang w:eastAsia="hr-HR"/>
        </w:rPr>
        <w:t xml:space="preserve">Iza riječi </w:t>
      </w:r>
      <w:r w:rsidR="002D6826" w:rsidRPr="000F7118">
        <w:rPr>
          <w:rFonts w:eastAsiaTheme="minorEastAsia" w:cs="Arial"/>
          <w:sz w:val="24"/>
          <w:szCs w:val="24"/>
          <w:lang w:eastAsia="hr-HR"/>
        </w:rPr>
        <w:t>„</w:t>
      </w:r>
      <w:r w:rsidRPr="000F7118">
        <w:rPr>
          <w:rFonts w:eastAsiaTheme="minorEastAsia" w:cs="Arial"/>
          <w:sz w:val="24"/>
          <w:szCs w:val="24"/>
          <w:lang w:eastAsia="hr-HR"/>
        </w:rPr>
        <w:t>usluge</w:t>
      </w:r>
      <w:r w:rsidR="002D6826" w:rsidRPr="000F7118">
        <w:rPr>
          <w:rFonts w:eastAsiaTheme="minorEastAsia" w:cs="Arial"/>
          <w:sz w:val="24"/>
          <w:szCs w:val="24"/>
          <w:lang w:eastAsia="hr-HR"/>
        </w:rPr>
        <w:t>“</w:t>
      </w:r>
      <w:r w:rsidRPr="000F7118">
        <w:rPr>
          <w:rFonts w:eastAsiaTheme="minorEastAsia" w:cs="Arial"/>
          <w:sz w:val="24"/>
          <w:szCs w:val="24"/>
          <w:lang w:eastAsia="hr-HR"/>
        </w:rPr>
        <w:t xml:space="preserve"> briše se zarez i dodaje točka.</w:t>
      </w:r>
    </w:p>
    <w:p w14:paraId="29679E9D" w14:textId="073CBA71" w:rsidR="00E659BD" w:rsidRDefault="00E659BD" w:rsidP="001F7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 w:val="24"/>
          <w:szCs w:val="24"/>
          <w:lang w:eastAsia="hr-HR"/>
        </w:rPr>
      </w:pPr>
    </w:p>
    <w:p w14:paraId="3FC92684" w14:textId="234BE8B3" w:rsidR="00E659BD" w:rsidRDefault="00850E00" w:rsidP="00850E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sz w:val="24"/>
          <w:szCs w:val="24"/>
          <w:lang w:eastAsia="hr-HR"/>
        </w:rPr>
      </w:pPr>
      <w:r>
        <w:rPr>
          <w:rFonts w:eastAsiaTheme="minorEastAsia" w:cs="Arial"/>
          <w:sz w:val="24"/>
          <w:szCs w:val="24"/>
          <w:lang w:eastAsia="hr-HR"/>
        </w:rPr>
        <w:t>Člana 4.</w:t>
      </w:r>
    </w:p>
    <w:p w14:paraId="322AD399" w14:textId="77777777" w:rsidR="00850E00" w:rsidRDefault="00850E00" w:rsidP="00850E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sz w:val="24"/>
          <w:szCs w:val="24"/>
          <w:lang w:eastAsia="hr-HR"/>
        </w:rPr>
      </w:pPr>
    </w:p>
    <w:p w14:paraId="75439A6B" w14:textId="7BED6E81" w:rsidR="00850E00" w:rsidRDefault="00850E00" w:rsidP="001F7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 w:val="24"/>
          <w:szCs w:val="24"/>
          <w:lang w:eastAsia="hr-HR"/>
        </w:rPr>
      </w:pPr>
      <w:r>
        <w:rPr>
          <w:rFonts w:eastAsiaTheme="minorEastAsia" w:cs="Arial"/>
          <w:sz w:val="24"/>
          <w:szCs w:val="24"/>
          <w:lang w:eastAsia="hr-HR"/>
        </w:rPr>
        <w:t>U članku 28. u stavku 3. dio teksta koji glasi: „ugovor o zakupu rezerviranog “ mijenja se i glasi:</w:t>
      </w:r>
    </w:p>
    <w:p w14:paraId="7A50DF94" w14:textId="5EE6B686" w:rsidR="00850E00" w:rsidRDefault="00850E00" w:rsidP="001F7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 w:val="24"/>
          <w:szCs w:val="24"/>
          <w:lang w:eastAsia="hr-HR"/>
        </w:rPr>
      </w:pPr>
      <w:r>
        <w:rPr>
          <w:rFonts w:eastAsiaTheme="minorEastAsia" w:cs="Arial"/>
          <w:sz w:val="24"/>
          <w:szCs w:val="24"/>
          <w:lang w:eastAsia="hr-HR"/>
        </w:rPr>
        <w:t>„ugovor o rezervaciji“.</w:t>
      </w:r>
    </w:p>
    <w:p w14:paraId="796E0835" w14:textId="0D3DDA0F" w:rsidR="00850E00" w:rsidRDefault="00850E00" w:rsidP="001F7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 w:val="24"/>
          <w:szCs w:val="24"/>
          <w:lang w:eastAsia="hr-HR"/>
        </w:rPr>
      </w:pPr>
    </w:p>
    <w:p w14:paraId="18E32E38" w14:textId="5262EAD5" w:rsidR="00850E00" w:rsidRDefault="00850E00" w:rsidP="001F7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 w:val="24"/>
          <w:szCs w:val="24"/>
          <w:lang w:eastAsia="hr-HR"/>
        </w:rPr>
      </w:pPr>
      <w:r>
        <w:rPr>
          <w:rFonts w:eastAsiaTheme="minorEastAsia" w:cs="Arial"/>
          <w:sz w:val="24"/>
          <w:szCs w:val="24"/>
          <w:lang w:eastAsia="hr-HR"/>
        </w:rPr>
        <w:t>U stavku 4. dio teksta koji glasi „o zakupu“ briše  se.</w:t>
      </w:r>
    </w:p>
    <w:p w14:paraId="37D7C439" w14:textId="6B8F8630" w:rsidR="00850E00" w:rsidRDefault="00850E00" w:rsidP="001F7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 w:val="24"/>
          <w:szCs w:val="24"/>
          <w:lang w:eastAsia="hr-HR"/>
        </w:rPr>
      </w:pPr>
    </w:p>
    <w:p w14:paraId="7C1BC436" w14:textId="77777777" w:rsidR="00850E00" w:rsidRDefault="00850E00" w:rsidP="001F7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 w:val="24"/>
          <w:szCs w:val="24"/>
          <w:lang w:eastAsia="hr-HR"/>
        </w:rPr>
      </w:pPr>
    </w:p>
    <w:p w14:paraId="6A666F74" w14:textId="4286B49A" w:rsidR="00E659BD" w:rsidRPr="00F964C6" w:rsidRDefault="00E659BD" w:rsidP="00E659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sz w:val="24"/>
          <w:szCs w:val="24"/>
          <w:lang w:eastAsia="hr-HR"/>
        </w:rPr>
      </w:pPr>
      <w:r>
        <w:rPr>
          <w:rFonts w:eastAsiaTheme="minorEastAsia" w:cs="Arial"/>
          <w:sz w:val="24"/>
          <w:szCs w:val="24"/>
          <w:lang w:eastAsia="hr-HR"/>
        </w:rPr>
        <w:t xml:space="preserve">Članak </w:t>
      </w:r>
      <w:r w:rsidR="00850E00">
        <w:rPr>
          <w:rFonts w:eastAsiaTheme="minorEastAsia" w:cs="Arial"/>
          <w:sz w:val="24"/>
          <w:szCs w:val="24"/>
          <w:lang w:eastAsia="hr-HR"/>
        </w:rPr>
        <w:t>5</w:t>
      </w:r>
      <w:r>
        <w:rPr>
          <w:rFonts w:eastAsiaTheme="minorEastAsia" w:cs="Arial"/>
          <w:sz w:val="24"/>
          <w:szCs w:val="24"/>
          <w:lang w:eastAsia="hr-HR"/>
        </w:rPr>
        <w:t>.</w:t>
      </w:r>
    </w:p>
    <w:p w14:paraId="38678141" w14:textId="1A5FBC48" w:rsidR="008C2CA9" w:rsidRPr="00F964C6" w:rsidRDefault="008C2CA9" w:rsidP="001F7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 w:val="24"/>
          <w:szCs w:val="24"/>
          <w:lang w:eastAsia="hr-HR"/>
        </w:rPr>
      </w:pPr>
      <w:r w:rsidRPr="00F964C6">
        <w:rPr>
          <w:rFonts w:eastAsiaTheme="minorEastAsia" w:cs="Arial"/>
          <w:sz w:val="24"/>
          <w:szCs w:val="24"/>
          <w:lang w:eastAsia="hr-HR"/>
        </w:rPr>
        <w:t>Iza članka 28. dodaje se članak 28.a koji glasi:</w:t>
      </w:r>
    </w:p>
    <w:p w14:paraId="65C6E521" w14:textId="6DF95633" w:rsidR="008C2CA9" w:rsidRDefault="008C2CA9" w:rsidP="001F7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 w:val="24"/>
          <w:szCs w:val="24"/>
          <w:lang w:eastAsia="hr-HR"/>
        </w:rPr>
      </w:pPr>
    </w:p>
    <w:p w14:paraId="116CCDAE" w14:textId="6CF83113" w:rsidR="00055B1A" w:rsidRPr="00F964C6" w:rsidRDefault="00494D08" w:rsidP="00055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sz w:val="24"/>
          <w:szCs w:val="24"/>
          <w:lang w:eastAsia="hr-HR"/>
        </w:rPr>
      </w:pPr>
      <w:r>
        <w:rPr>
          <w:rFonts w:eastAsiaTheme="minorEastAsia" w:cs="Arial"/>
          <w:sz w:val="24"/>
          <w:szCs w:val="24"/>
          <w:lang w:eastAsia="hr-HR"/>
        </w:rPr>
        <w:lastRenderedPageBreak/>
        <w:t>„</w:t>
      </w:r>
      <w:r w:rsidR="00055B1A">
        <w:rPr>
          <w:rFonts w:eastAsiaTheme="minorEastAsia" w:cs="Arial"/>
          <w:sz w:val="24"/>
          <w:szCs w:val="24"/>
          <w:lang w:eastAsia="hr-HR"/>
        </w:rPr>
        <w:t>Članak 28.a</w:t>
      </w:r>
    </w:p>
    <w:p w14:paraId="329544F2" w14:textId="087F9028" w:rsidR="008C2CA9" w:rsidRPr="00F964C6" w:rsidRDefault="008C2CA9" w:rsidP="001F7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 w:val="24"/>
          <w:szCs w:val="24"/>
          <w:lang w:eastAsia="hr-HR"/>
        </w:rPr>
      </w:pPr>
      <w:r w:rsidRPr="00F964C6">
        <w:rPr>
          <w:rFonts w:eastAsiaTheme="minorEastAsia" w:cs="Arial"/>
          <w:sz w:val="24"/>
          <w:szCs w:val="24"/>
          <w:lang w:eastAsia="hr-HR"/>
        </w:rPr>
        <w:t xml:space="preserve">Na parkiralištu </w:t>
      </w:r>
      <w:proofErr w:type="spellStart"/>
      <w:r w:rsidRPr="00F964C6">
        <w:rPr>
          <w:rFonts w:eastAsiaTheme="minorEastAsia" w:cs="Arial"/>
          <w:sz w:val="24"/>
          <w:szCs w:val="24"/>
          <w:lang w:eastAsia="hr-HR"/>
        </w:rPr>
        <w:t>B.Zone</w:t>
      </w:r>
      <w:proofErr w:type="spellEnd"/>
      <w:r w:rsidRPr="00F964C6">
        <w:rPr>
          <w:rFonts w:eastAsiaTheme="minorEastAsia" w:cs="Arial"/>
          <w:sz w:val="24"/>
          <w:szCs w:val="24"/>
          <w:lang w:eastAsia="hr-HR"/>
        </w:rPr>
        <w:t xml:space="preserve"> korisnik može putem mobilne aplikacije, rezervirati parkirališno mjesto.</w:t>
      </w:r>
    </w:p>
    <w:p w14:paraId="6E65F910" w14:textId="202FE5EB" w:rsidR="00546466" w:rsidRPr="00F964C6" w:rsidRDefault="00546466" w:rsidP="001F7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 w:val="24"/>
          <w:szCs w:val="24"/>
          <w:lang w:eastAsia="hr-HR"/>
        </w:rPr>
      </w:pPr>
    </w:p>
    <w:p w14:paraId="689429B5" w14:textId="783F42EB" w:rsidR="005353D3" w:rsidRPr="00F964C6" w:rsidRDefault="005353D3" w:rsidP="001F7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 w:val="24"/>
          <w:szCs w:val="24"/>
          <w:lang w:eastAsia="hr-HR"/>
        </w:rPr>
      </w:pPr>
      <w:r w:rsidRPr="00F964C6">
        <w:rPr>
          <w:rFonts w:eastAsiaTheme="minorEastAsia" w:cs="Arial"/>
          <w:sz w:val="24"/>
          <w:szCs w:val="24"/>
          <w:lang w:eastAsia="hr-HR"/>
        </w:rPr>
        <w:t xml:space="preserve">Dolazak na rezervirano parkirališno mjesto mora se </w:t>
      </w:r>
      <w:r w:rsidR="00715506">
        <w:rPr>
          <w:rFonts w:eastAsiaTheme="minorEastAsia" w:cs="Arial"/>
          <w:sz w:val="24"/>
          <w:szCs w:val="24"/>
          <w:lang w:eastAsia="hr-HR"/>
        </w:rPr>
        <w:t>realizirati</w:t>
      </w:r>
      <w:r w:rsidRPr="00F964C6">
        <w:rPr>
          <w:rFonts w:eastAsiaTheme="minorEastAsia" w:cs="Arial"/>
          <w:sz w:val="24"/>
          <w:szCs w:val="24"/>
          <w:lang w:eastAsia="hr-HR"/>
        </w:rPr>
        <w:t xml:space="preserve"> najkasnije u roku od sat vremena od rezervacije.</w:t>
      </w:r>
    </w:p>
    <w:p w14:paraId="3B3B6449" w14:textId="45027B62" w:rsidR="008C2CA9" w:rsidRPr="00F964C6" w:rsidRDefault="008C2CA9" w:rsidP="001F7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 w:val="24"/>
          <w:szCs w:val="24"/>
          <w:lang w:eastAsia="hr-HR"/>
        </w:rPr>
      </w:pPr>
    </w:p>
    <w:p w14:paraId="0B444ABA" w14:textId="1419BEA2" w:rsidR="00D212D2" w:rsidRPr="00F964C6" w:rsidRDefault="00D212D2" w:rsidP="001F7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 w:val="24"/>
          <w:szCs w:val="24"/>
          <w:lang w:eastAsia="hr-HR"/>
        </w:rPr>
      </w:pPr>
      <w:r w:rsidRPr="00F964C6">
        <w:rPr>
          <w:rFonts w:eastAsiaTheme="minorEastAsia" w:cs="Arial"/>
          <w:sz w:val="24"/>
          <w:szCs w:val="24"/>
          <w:lang w:eastAsia="hr-HR"/>
        </w:rPr>
        <w:t>Parkiranjem vozila na prethodno rezerviranom parkirnom mjestu,</w:t>
      </w:r>
      <w:r w:rsidR="00546466" w:rsidRPr="00F964C6">
        <w:rPr>
          <w:rFonts w:eastAsiaTheme="minorEastAsia" w:cs="Arial"/>
          <w:sz w:val="24"/>
          <w:szCs w:val="24"/>
          <w:lang w:eastAsia="hr-HR"/>
        </w:rPr>
        <w:t xml:space="preserve"> na način opisan u stavku 1. ovog članka, </w:t>
      </w:r>
      <w:r w:rsidRPr="00F964C6">
        <w:rPr>
          <w:rFonts w:eastAsiaTheme="minorEastAsia" w:cs="Arial"/>
          <w:sz w:val="24"/>
          <w:szCs w:val="24"/>
          <w:lang w:eastAsia="hr-HR"/>
        </w:rPr>
        <w:t xml:space="preserve"> korisnik </w:t>
      </w:r>
      <w:r w:rsidR="00283A13" w:rsidRPr="00F964C6">
        <w:rPr>
          <w:rFonts w:eastAsiaTheme="minorEastAsia" w:cs="Arial"/>
          <w:sz w:val="24"/>
          <w:szCs w:val="24"/>
          <w:lang w:eastAsia="hr-HR"/>
        </w:rPr>
        <w:t xml:space="preserve">plaća naknadu za parkiranje sukladno važećem Cjeniku </w:t>
      </w:r>
      <w:r w:rsidR="009267D2" w:rsidRPr="00F964C6">
        <w:rPr>
          <w:rFonts w:eastAsiaTheme="minorEastAsia" w:cs="Arial"/>
          <w:sz w:val="24"/>
          <w:szCs w:val="24"/>
          <w:lang w:eastAsia="hr-HR"/>
        </w:rPr>
        <w:t xml:space="preserve">za </w:t>
      </w:r>
      <w:r w:rsidR="00283A13" w:rsidRPr="00F964C6">
        <w:rPr>
          <w:rFonts w:eastAsiaTheme="minorEastAsia" w:cs="Arial"/>
          <w:sz w:val="24"/>
          <w:szCs w:val="24"/>
          <w:lang w:eastAsia="hr-HR"/>
        </w:rPr>
        <w:t xml:space="preserve">parkirališnu  </w:t>
      </w:r>
      <w:proofErr w:type="spellStart"/>
      <w:r w:rsidR="00283A13" w:rsidRPr="00F964C6">
        <w:rPr>
          <w:rFonts w:eastAsiaTheme="minorEastAsia" w:cs="Arial"/>
          <w:sz w:val="24"/>
          <w:szCs w:val="24"/>
          <w:lang w:eastAsia="hr-HR"/>
        </w:rPr>
        <w:t>B.Zonu</w:t>
      </w:r>
      <w:proofErr w:type="spellEnd"/>
      <w:r w:rsidR="005353D3" w:rsidRPr="00F964C6">
        <w:rPr>
          <w:rFonts w:eastAsiaTheme="minorEastAsia" w:cs="Arial"/>
          <w:sz w:val="24"/>
          <w:szCs w:val="24"/>
          <w:lang w:eastAsia="hr-HR"/>
        </w:rPr>
        <w:t>.</w:t>
      </w:r>
    </w:p>
    <w:p w14:paraId="5A711403" w14:textId="77777777" w:rsidR="00546466" w:rsidRPr="00F964C6" w:rsidRDefault="00546466" w:rsidP="001F7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 w:val="24"/>
          <w:szCs w:val="24"/>
          <w:lang w:eastAsia="hr-HR"/>
        </w:rPr>
      </w:pPr>
    </w:p>
    <w:p w14:paraId="0DE689B5" w14:textId="3279E30A" w:rsidR="008C2CA9" w:rsidRPr="00F964C6" w:rsidRDefault="008C2CA9" w:rsidP="001F7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 w:val="24"/>
          <w:szCs w:val="24"/>
          <w:lang w:eastAsia="hr-HR"/>
        </w:rPr>
      </w:pPr>
      <w:r w:rsidRPr="00F964C6">
        <w:rPr>
          <w:rFonts w:eastAsiaTheme="minorEastAsia" w:cs="Arial"/>
          <w:sz w:val="24"/>
          <w:szCs w:val="24"/>
          <w:lang w:eastAsia="hr-HR"/>
        </w:rPr>
        <w:t xml:space="preserve">Na parkiralištu </w:t>
      </w:r>
      <w:proofErr w:type="spellStart"/>
      <w:r w:rsidRPr="00F964C6">
        <w:rPr>
          <w:rFonts w:eastAsiaTheme="minorEastAsia" w:cs="Arial"/>
          <w:sz w:val="24"/>
          <w:szCs w:val="24"/>
          <w:lang w:eastAsia="hr-HR"/>
        </w:rPr>
        <w:t>B.Zone</w:t>
      </w:r>
      <w:proofErr w:type="spellEnd"/>
      <w:r w:rsidRPr="00F964C6">
        <w:rPr>
          <w:rFonts w:eastAsiaTheme="minorEastAsia" w:cs="Arial"/>
          <w:sz w:val="24"/>
          <w:szCs w:val="24"/>
          <w:lang w:eastAsia="hr-HR"/>
        </w:rPr>
        <w:t xml:space="preserve"> može se rezervirati </w:t>
      </w:r>
      <w:r w:rsidR="00CA4CBD" w:rsidRPr="00F964C6">
        <w:rPr>
          <w:rFonts w:eastAsiaTheme="minorEastAsia" w:cs="Arial"/>
          <w:sz w:val="24"/>
          <w:szCs w:val="24"/>
          <w:lang w:eastAsia="hr-HR"/>
        </w:rPr>
        <w:t>ukupno 5 parkirališnih mjesta.</w:t>
      </w:r>
    </w:p>
    <w:p w14:paraId="0907CEFA" w14:textId="77777777" w:rsidR="007166C2" w:rsidRPr="00F964C6" w:rsidRDefault="007166C2" w:rsidP="001F7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 w:val="24"/>
          <w:szCs w:val="24"/>
          <w:lang w:eastAsia="hr-HR"/>
        </w:rPr>
      </w:pPr>
    </w:p>
    <w:p w14:paraId="5BF791E8" w14:textId="2DF726A3" w:rsidR="007166C2" w:rsidRDefault="008C2CA9" w:rsidP="001F7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 w:val="24"/>
          <w:szCs w:val="24"/>
          <w:lang w:eastAsia="hr-HR"/>
        </w:rPr>
      </w:pPr>
      <w:r w:rsidRPr="00F964C6">
        <w:rPr>
          <w:rFonts w:eastAsiaTheme="minorEastAsia" w:cs="Arial"/>
          <w:sz w:val="24"/>
          <w:szCs w:val="24"/>
          <w:lang w:eastAsia="hr-HR"/>
        </w:rPr>
        <w:t>Cijena usluge rezervacije parkirališnog mjesta  određena je Cjenikom.</w:t>
      </w:r>
      <w:r w:rsidR="00CA4CBD" w:rsidRPr="00F964C6">
        <w:rPr>
          <w:rFonts w:eastAsiaTheme="minorEastAsia" w:cs="Arial"/>
          <w:sz w:val="24"/>
          <w:szCs w:val="24"/>
          <w:lang w:eastAsia="hr-HR"/>
        </w:rPr>
        <w:t>“</w:t>
      </w:r>
    </w:p>
    <w:p w14:paraId="7D91F907" w14:textId="640B7C20" w:rsidR="00715506" w:rsidRDefault="00715506" w:rsidP="001F7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 w:val="24"/>
          <w:szCs w:val="24"/>
          <w:lang w:eastAsia="hr-HR"/>
        </w:rPr>
      </w:pPr>
    </w:p>
    <w:p w14:paraId="27A5B7C3" w14:textId="77777777" w:rsidR="00715506" w:rsidRPr="00F964C6" w:rsidRDefault="00715506" w:rsidP="001F7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 w:val="24"/>
          <w:szCs w:val="24"/>
          <w:lang w:eastAsia="hr-HR"/>
        </w:rPr>
      </w:pPr>
    </w:p>
    <w:p w14:paraId="77A99017" w14:textId="482FB0A1" w:rsidR="00810D67" w:rsidRPr="00F964C6" w:rsidRDefault="00810D67" w:rsidP="00810D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sz w:val="24"/>
          <w:szCs w:val="24"/>
          <w:lang w:eastAsia="hr-HR"/>
        </w:rPr>
      </w:pPr>
      <w:r w:rsidRPr="00F964C6">
        <w:rPr>
          <w:rFonts w:eastAsiaTheme="minorEastAsia" w:cs="Arial"/>
          <w:sz w:val="24"/>
          <w:szCs w:val="24"/>
          <w:lang w:eastAsia="hr-HR"/>
        </w:rPr>
        <w:t xml:space="preserve">Članak </w:t>
      </w:r>
      <w:r w:rsidR="00850E00">
        <w:rPr>
          <w:rFonts w:eastAsiaTheme="minorEastAsia" w:cs="Arial"/>
          <w:sz w:val="24"/>
          <w:szCs w:val="24"/>
          <w:lang w:eastAsia="hr-HR"/>
        </w:rPr>
        <w:t>6</w:t>
      </w:r>
      <w:r w:rsidRPr="00F964C6">
        <w:rPr>
          <w:rFonts w:eastAsiaTheme="minorEastAsia" w:cs="Arial"/>
          <w:sz w:val="24"/>
          <w:szCs w:val="24"/>
          <w:lang w:eastAsia="hr-HR"/>
        </w:rPr>
        <w:t>.</w:t>
      </w:r>
    </w:p>
    <w:p w14:paraId="756213A0" w14:textId="3137CA61" w:rsidR="00810D67" w:rsidRPr="00F964C6" w:rsidRDefault="00810D67" w:rsidP="00810D67">
      <w:pPr>
        <w:widowControl w:val="0"/>
        <w:suppressAutoHyphens/>
        <w:autoSpaceDN w:val="0"/>
        <w:spacing w:after="120" w:line="240" w:lineRule="auto"/>
        <w:jc w:val="both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  <w:r w:rsidRPr="00F964C6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Sve ostale odredbe Općih uvjeta ugovora o korištenju javnih parkirališta s naplatom ostaju nepromijenjene.</w:t>
      </w:r>
    </w:p>
    <w:p w14:paraId="4E97CE5F" w14:textId="27D18102" w:rsidR="00810D67" w:rsidRPr="00F964C6" w:rsidRDefault="00810D67" w:rsidP="00810D67">
      <w:pPr>
        <w:widowControl w:val="0"/>
        <w:suppressAutoHyphens/>
        <w:autoSpaceDN w:val="0"/>
        <w:spacing w:after="120" w:line="240" w:lineRule="auto"/>
        <w:jc w:val="center"/>
        <w:rPr>
          <w:rFonts w:ascii="Calibri" w:eastAsia="SimSun" w:hAnsi="Calibri" w:cs="Mangal"/>
          <w:bCs/>
          <w:kern w:val="3"/>
          <w:sz w:val="24"/>
          <w:szCs w:val="24"/>
          <w:lang w:eastAsia="zh-CN" w:bidi="hi-IN"/>
        </w:rPr>
      </w:pPr>
      <w:r w:rsidRPr="00F964C6">
        <w:rPr>
          <w:rFonts w:ascii="Calibri" w:eastAsia="SimSun" w:hAnsi="Calibri" w:cs="Mangal"/>
          <w:bCs/>
          <w:kern w:val="3"/>
          <w:sz w:val="24"/>
          <w:szCs w:val="24"/>
          <w:lang w:eastAsia="zh-CN" w:bidi="hi-IN"/>
        </w:rPr>
        <w:t xml:space="preserve">Članak </w:t>
      </w:r>
      <w:r w:rsidR="00850E00">
        <w:rPr>
          <w:rFonts w:ascii="Calibri" w:eastAsia="SimSun" w:hAnsi="Calibri" w:cs="Mangal"/>
          <w:bCs/>
          <w:kern w:val="3"/>
          <w:sz w:val="24"/>
          <w:szCs w:val="24"/>
          <w:lang w:eastAsia="zh-CN" w:bidi="hi-IN"/>
        </w:rPr>
        <w:t>7</w:t>
      </w:r>
      <w:r w:rsidRPr="00F964C6">
        <w:rPr>
          <w:rFonts w:ascii="Calibri" w:eastAsia="SimSun" w:hAnsi="Calibri" w:cs="Mangal"/>
          <w:bCs/>
          <w:kern w:val="3"/>
          <w:sz w:val="24"/>
          <w:szCs w:val="24"/>
          <w:lang w:eastAsia="zh-CN" w:bidi="hi-IN"/>
        </w:rPr>
        <w:t>.</w:t>
      </w:r>
    </w:p>
    <w:p w14:paraId="192AC81A" w14:textId="11498751" w:rsidR="00F7791A" w:rsidRPr="00F964C6" w:rsidRDefault="00F7791A" w:rsidP="00810D67">
      <w:pPr>
        <w:widowControl w:val="0"/>
        <w:suppressAutoHyphens/>
        <w:autoSpaceDN w:val="0"/>
        <w:spacing w:after="120" w:line="240" w:lineRule="auto"/>
        <w:jc w:val="both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  <w:r w:rsidRPr="00F964C6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I</w:t>
      </w:r>
      <w:r w:rsidR="00810D67" w:rsidRPr="00F964C6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zmjene i dopune Općih uvjeta ugovora o korištenju javnih parkirališta s naplatom isporučitelja komunalne usluge (Gradski parking d.o.o.) stupaju na snagu</w:t>
      </w:r>
      <w:r w:rsidRPr="00F964C6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 xml:space="preserve"> 0</w:t>
      </w:r>
      <w:r w:rsidR="00055B1A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4</w:t>
      </w:r>
      <w:r w:rsidRPr="00F964C6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 xml:space="preserve">. travnja 2022. godine. </w:t>
      </w:r>
    </w:p>
    <w:p w14:paraId="3EBD5AA7" w14:textId="7C53F1B0" w:rsidR="009F48B1" w:rsidRDefault="00F7791A" w:rsidP="00810D67">
      <w:pPr>
        <w:widowControl w:val="0"/>
        <w:suppressAutoHyphens/>
        <w:autoSpaceDN w:val="0"/>
        <w:spacing w:after="120" w:line="240" w:lineRule="auto"/>
        <w:jc w:val="both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  <w:r w:rsidRPr="00F964C6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S</w:t>
      </w:r>
      <w:r w:rsidR="00810D67" w:rsidRPr="00F964C6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 xml:space="preserve">uglasnost </w:t>
      </w:r>
      <w:r w:rsidRPr="00F964C6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Gradskog vijeća Grada Šibenika na izmjene i dopune Općih uvjeta ugovora o korištenju javnih parkirališta s naplatom, dana je na</w:t>
      </w:r>
      <w:r w:rsidR="00B57A21" w:rsidRPr="00F964C6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 xml:space="preserve"> </w:t>
      </w:r>
      <w:r w:rsidR="00C6296E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 xml:space="preserve">6. </w:t>
      </w:r>
      <w:r w:rsidR="00B57A21" w:rsidRPr="00F964C6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 xml:space="preserve">sjednici Gradskog vijeća </w:t>
      </w:r>
      <w:r w:rsidRPr="00F964C6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 xml:space="preserve">dana </w:t>
      </w:r>
      <w:r w:rsidR="00C6296E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10. ožujka 2022</w:t>
      </w:r>
      <w:r w:rsidR="009F48B1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.</w:t>
      </w:r>
    </w:p>
    <w:p w14:paraId="79CAF28E" w14:textId="3BDA3F5B" w:rsidR="00BA2607" w:rsidRPr="00F964C6" w:rsidRDefault="00F7791A" w:rsidP="00810D67">
      <w:pPr>
        <w:widowControl w:val="0"/>
        <w:suppressAutoHyphens/>
        <w:autoSpaceDN w:val="0"/>
        <w:spacing w:after="120" w:line="240" w:lineRule="auto"/>
        <w:jc w:val="both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  <w:r w:rsidRPr="00F964C6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 xml:space="preserve"> Ove izmjene i dopune Općih uvjeta ugovora o korištenju javnih parkirališta  s naplatom </w:t>
      </w:r>
      <w:r w:rsidR="00810D67" w:rsidRPr="00F964C6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obj</w:t>
      </w:r>
      <w:r w:rsidR="007A37CA" w:rsidRPr="00F964C6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avljuju se</w:t>
      </w:r>
      <w:r w:rsidR="00810D67" w:rsidRPr="00F964C6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 xml:space="preserve"> u „Službenom glasniku Grada Šibenika“</w:t>
      </w:r>
      <w:r w:rsidRPr="00F964C6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 xml:space="preserve"> te na mrežnim stranicama pružatelja usluge </w:t>
      </w:r>
      <w:hyperlink r:id="rId4" w:history="1">
        <w:r w:rsidRPr="00F964C6">
          <w:rPr>
            <w:rStyle w:val="Hiperveza"/>
            <w:rFonts w:ascii="Calibri" w:eastAsia="SimSun" w:hAnsi="Calibri" w:cs="Mangal"/>
            <w:kern w:val="3"/>
            <w:sz w:val="24"/>
            <w:szCs w:val="24"/>
            <w:lang w:eastAsia="zh-CN" w:bidi="hi-IN"/>
          </w:rPr>
          <w:t>www.gradski</w:t>
        </w:r>
      </w:hyperlink>
      <w:r w:rsidR="005F4E45" w:rsidRPr="00F964C6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-parking.hr.</w:t>
      </w:r>
    </w:p>
    <w:p w14:paraId="728A953A" w14:textId="29D2666D" w:rsidR="00810D67" w:rsidRPr="00F964C6" w:rsidRDefault="00810D67" w:rsidP="00810D67">
      <w:pPr>
        <w:widowControl w:val="0"/>
        <w:suppressAutoHyphens/>
        <w:autoSpaceDN w:val="0"/>
        <w:spacing w:after="120" w:line="240" w:lineRule="auto"/>
        <w:jc w:val="both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  <w:r w:rsidRPr="00F964C6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ab/>
      </w:r>
      <w:r w:rsidRPr="00F964C6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ab/>
      </w:r>
      <w:r w:rsidRPr="00F964C6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ab/>
      </w:r>
      <w:r w:rsidRPr="00F964C6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ab/>
      </w:r>
      <w:r w:rsidRPr="00F964C6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ab/>
      </w:r>
      <w:r w:rsidRPr="00F964C6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ab/>
      </w:r>
      <w:r w:rsidRPr="00F964C6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ab/>
      </w:r>
      <w:r w:rsidRPr="00F964C6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ab/>
      </w:r>
      <w:r w:rsidRPr="00F964C6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ab/>
        <w:t>Direktor:</w:t>
      </w:r>
    </w:p>
    <w:p w14:paraId="5DAEBE97" w14:textId="1B8DB543" w:rsidR="00810D67" w:rsidRPr="00F964C6" w:rsidRDefault="00810D67" w:rsidP="00810D67">
      <w:pPr>
        <w:widowControl w:val="0"/>
        <w:suppressAutoHyphens/>
        <w:autoSpaceDN w:val="0"/>
        <w:spacing w:after="120" w:line="240" w:lineRule="auto"/>
        <w:jc w:val="both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  <w:r w:rsidRPr="00F964C6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ab/>
      </w:r>
      <w:r w:rsidRPr="00F964C6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ab/>
      </w:r>
      <w:r w:rsidRPr="00F964C6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ab/>
      </w:r>
      <w:r w:rsidRPr="00F964C6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ab/>
      </w:r>
      <w:r w:rsidRPr="00F964C6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ab/>
      </w:r>
      <w:r w:rsidRPr="00F964C6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ab/>
      </w:r>
      <w:r w:rsidRPr="00F964C6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ab/>
      </w:r>
      <w:r w:rsidRPr="00F964C6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ab/>
        <w:t>Goran Bulat, mag.</w:t>
      </w:r>
      <w:proofErr w:type="spellStart"/>
      <w:r w:rsidRPr="00F964C6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oec</w:t>
      </w:r>
      <w:proofErr w:type="spellEnd"/>
      <w:r w:rsidRPr="00F964C6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.</w:t>
      </w:r>
      <w:r w:rsidR="00C6296E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,v.r.</w:t>
      </w:r>
    </w:p>
    <w:p w14:paraId="75914F4E" w14:textId="438C0EBA" w:rsidR="00862037" w:rsidRPr="00BA2607" w:rsidRDefault="00810D67" w:rsidP="00BA2607">
      <w:pPr>
        <w:widowControl w:val="0"/>
        <w:suppressAutoHyphens/>
        <w:autoSpaceDN w:val="0"/>
        <w:spacing w:after="120" w:line="240" w:lineRule="auto"/>
        <w:jc w:val="both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  <w:r w:rsidRPr="00F964C6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ab/>
      </w:r>
      <w:r w:rsidRPr="00F964C6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ab/>
      </w:r>
      <w:r w:rsidRPr="00F964C6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ab/>
      </w:r>
      <w:r w:rsidRPr="00F964C6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ab/>
      </w:r>
      <w:r w:rsidRPr="00F964C6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ab/>
      </w:r>
      <w:r w:rsidRPr="00F964C6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ab/>
      </w:r>
      <w:r w:rsidRPr="00F964C6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ab/>
      </w:r>
      <w:r w:rsidRPr="00F964C6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ab/>
      </w:r>
      <w:r w:rsidR="00BA2607" w:rsidRPr="00F964C6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 xml:space="preserve"> </w:t>
      </w:r>
    </w:p>
    <w:sectPr w:rsidR="00862037" w:rsidRPr="00BA2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10"/>
    <w:rsid w:val="00055B1A"/>
    <w:rsid w:val="000F7118"/>
    <w:rsid w:val="001A22DE"/>
    <w:rsid w:val="001F7810"/>
    <w:rsid w:val="00283A13"/>
    <w:rsid w:val="002C0584"/>
    <w:rsid w:val="002D6826"/>
    <w:rsid w:val="002E0BD2"/>
    <w:rsid w:val="003254DF"/>
    <w:rsid w:val="003A5982"/>
    <w:rsid w:val="00494D08"/>
    <w:rsid w:val="004C5FED"/>
    <w:rsid w:val="005041D8"/>
    <w:rsid w:val="0051733B"/>
    <w:rsid w:val="005353D3"/>
    <w:rsid w:val="00546466"/>
    <w:rsid w:val="005F4E45"/>
    <w:rsid w:val="00630746"/>
    <w:rsid w:val="00695FBC"/>
    <w:rsid w:val="00701E3E"/>
    <w:rsid w:val="00715506"/>
    <w:rsid w:val="007166C2"/>
    <w:rsid w:val="00717EBD"/>
    <w:rsid w:val="007A37CA"/>
    <w:rsid w:val="00810D67"/>
    <w:rsid w:val="00820FB1"/>
    <w:rsid w:val="00850E00"/>
    <w:rsid w:val="00862037"/>
    <w:rsid w:val="00882F13"/>
    <w:rsid w:val="008C2CA9"/>
    <w:rsid w:val="008F30DD"/>
    <w:rsid w:val="009267D2"/>
    <w:rsid w:val="009432F2"/>
    <w:rsid w:val="00954EAA"/>
    <w:rsid w:val="009F48B1"/>
    <w:rsid w:val="00AC568D"/>
    <w:rsid w:val="00B57A21"/>
    <w:rsid w:val="00BA2607"/>
    <w:rsid w:val="00BA6FBE"/>
    <w:rsid w:val="00C6296E"/>
    <w:rsid w:val="00C673C0"/>
    <w:rsid w:val="00CA4CBD"/>
    <w:rsid w:val="00CB4312"/>
    <w:rsid w:val="00D17C83"/>
    <w:rsid w:val="00D212D2"/>
    <w:rsid w:val="00D97F1F"/>
    <w:rsid w:val="00DC1AFC"/>
    <w:rsid w:val="00DE40E6"/>
    <w:rsid w:val="00E535C1"/>
    <w:rsid w:val="00E659BD"/>
    <w:rsid w:val="00F54886"/>
    <w:rsid w:val="00F7791A"/>
    <w:rsid w:val="00F9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EAA73"/>
  <w15:chartTrackingRefBased/>
  <w15:docId w15:val="{9AC6CC9B-7344-4B78-9F0B-2AD25A7B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81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A260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F7791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77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adsk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Danira Protega Popović</dc:creator>
  <cp:keywords/>
  <dc:description/>
  <cp:lastModifiedBy>Mira Vudrag Kulić</cp:lastModifiedBy>
  <cp:revision>3</cp:revision>
  <cp:lastPrinted>2022-02-17T12:28:00Z</cp:lastPrinted>
  <dcterms:created xsi:type="dcterms:W3CDTF">2022-03-14T11:14:00Z</dcterms:created>
  <dcterms:modified xsi:type="dcterms:W3CDTF">2022-03-14T11:15:00Z</dcterms:modified>
</cp:coreProperties>
</file>